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6B" w:rsidRPr="009D28EC" w:rsidRDefault="00EF2C6B" w:rsidP="00EF2C6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128" w:rsidRPr="009D28EC" w:rsidRDefault="00525128" w:rsidP="0052512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 переходу к формированию </w:t>
      </w:r>
    </w:p>
    <w:p w:rsidR="00525128" w:rsidRPr="009D28EC" w:rsidRDefault="00525128" w:rsidP="0052512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информации о трудовой деятельности и трудовом стаже </w:t>
      </w:r>
    </w:p>
    <w:p w:rsidR="00525128" w:rsidRPr="009D28EC" w:rsidRDefault="00525128" w:rsidP="00525128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работника в электронном виде</w:t>
      </w:r>
    </w:p>
    <w:p w:rsidR="00525128" w:rsidRPr="009D28EC" w:rsidRDefault="00525128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C6B" w:rsidRPr="009D28EC" w:rsidRDefault="00D65F30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осуществляется </w:t>
      </w:r>
      <w:r w:rsidR="00EF2C6B"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постепенный переход к формированию информации о трудовой деятельности и трудовом стаже работника в электронном виде вместо бумажных трудовых книжек</w:t>
      </w:r>
      <w:r w:rsidRPr="00D6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соответствии с </w:t>
      </w: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16 декабря 2019 г. № 439-ФЗ "</w:t>
      </w:r>
      <w:hyperlink r:id="rId5" w:history="1">
        <w:r w:rsidRPr="009D28E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 внесении изменений в Трудовой кодекс Российской Федерации в части формирования сведений о трудовой деятельности в электронном виде</w:t>
        </w:r>
      </w:hyperlink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2C6B"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2C6B" w:rsidRPr="009D28EC" w:rsidRDefault="00EF2C6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С 2020 года все работодатели должны перейти с бумажных трудовых книжек на электронные трудовые книжки. Данное требование касается всех работодателей – юридических лиц и индивидуальных предпринимателей. Также для них появился новый отчет в ПФР. Бланк называется СЗВ-ТД.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Переход с бумажных на электронные книжки будет постепенным и предусматривает несколько этапов.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В 2020 году трудовые книжки в бумажном виде останутся, но вместе с бумажным вариантом надо будет вести электронный. Данные, которые все будут вести в электронном виде, – сведения о трудовой деятельности работника.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У работников, которые начали трудовую деятельность до 2021 года, есть выбор. По 30 июня 2020 года включительно все работодатели должны уведомить своих сотрудников об изменениях по трудовым книжкам. Далее у работника есть время для принятия решения, нужна ли ему бумажная трудовая книжка или он хочет, чтобы сведения про его трудовую деятельность вели в электронном виде. Время на раздумья дается до 31 декабря 2020 года — к этому дню работники пишут заявления о своем выборе (бумажная книжка или электронные сведения).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Трудовые книжки тех граждан, кто начнет работать в 2021 году или позднее, будут оформляться только в электронном виде.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 xml:space="preserve">С учетом вводимых изменений работодателям необходимо подготовиться к переходу на электронные трудовые книжки — разработать </w:t>
      </w:r>
      <w:r w:rsidR="00D65F30">
        <w:rPr>
          <w:rFonts w:ascii="Times New Roman" w:hAnsi="Times New Roman" w:cs="Times New Roman"/>
          <w:sz w:val="28"/>
          <w:szCs w:val="28"/>
        </w:rPr>
        <w:t>у</w:t>
      </w:r>
      <w:r w:rsidRPr="009D28EC">
        <w:rPr>
          <w:rFonts w:ascii="Times New Roman" w:hAnsi="Times New Roman" w:cs="Times New Roman"/>
          <w:sz w:val="28"/>
          <w:szCs w:val="28"/>
        </w:rPr>
        <w:t>ведомлени</w:t>
      </w:r>
      <w:r w:rsidR="00D65F30">
        <w:rPr>
          <w:rFonts w:ascii="Times New Roman" w:hAnsi="Times New Roman" w:cs="Times New Roman"/>
          <w:sz w:val="28"/>
          <w:szCs w:val="28"/>
        </w:rPr>
        <w:t>я</w:t>
      </w:r>
      <w:r w:rsidRPr="009D28EC">
        <w:rPr>
          <w:rFonts w:ascii="Times New Roman" w:hAnsi="Times New Roman" w:cs="Times New Roman"/>
          <w:sz w:val="28"/>
          <w:szCs w:val="28"/>
        </w:rPr>
        <w:t>, а также привести в порядок записи в бумажных трудовых</w:t>
      </w:r>
      <w:r w:rsidR="00D65F30">
        <w:rPr>
          <w:rFonts w:ascii="Times New Roman" w:hAnsi="Times New Roman" w:cs="Times New Roman"/>
          <w:sz w:val="28"/>
          <w:szCs w:val="28"/>
        </w:rPr>
        <w:t xml:space="preserve"> книжках</w:t>
      </w:r>
      <w:r w:rsidRPr="009D28EC">
        <w:rPr>
          <w:rFonts w:ascii="Times New Roman" w:hAnsi="Times New Roman" w:cs="Times New Roman"/>
          <w:sz w:val="28"/>
          <w:szCs w:val="28"/>
        </w:rPr>
        <w:t xml:space="preserve">. Как перейти на электронные трудовые без проблем? 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AC863"/>
        </w:rPr>
      </w:pPr>
      <w:r w:rsidRPr="009D28EC">
        <w:rPr>
          <w:rFonts w:ascii="Times New Roman" w:hAnsi="Times New Roman" w:cs="Times New Roman"/>
          <w:b/>
          <w:sz w:val="28"/>
          <w:szCs w:val="28"/>
        </w:rPr>
        <w:t>Примерный алгоритм действий работодателя по отношению к работникам при переходе на электронные трудовые книжки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t>1. Уведомление работников о переходе на электронную трудовую книжку.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 xml:space="preserve">По 30 июня 2020 года включительно все работодатели обязаны уведомить </w:t>
      </w:r>
      <w:r w:rsidRPr="009D28EC">
        <w:rPr>
          <w:rStyle w:val="a4"/>
          <w:rFonts w:eastAsiaTheme="majorEastAsia"/>
          <w:sz w:val="28"/>
          <w:szCs w:val="28"/>
          <w:bdr w:val="none" w:sz="0" w:space="0" w:color="auto" w:frame="1"/>
        </w:rPr>
        <w:t xml:space="preserve">каждого работника </w:t>
      </w:r>
      <w:r w:rsidRPr="009D28EC">
        <w:rPr>
          <w:sz w:val="28"/>
          <w:szCs w:val="28"/>
        </w:rPr>
        <w:t>о том, что:</w:t>
      </w:r>
    </w:p>
    <w:p w:rsidR="00EF2C6B" w:rsidRPr="009D28EC" w:rsidRDefault="00EF2C6B" w:rsidP="00416FEB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lastRenderedPageBreak/>
        <w:t xml:space="preserve">- об изменениях в трудовом законодательстве, связанных с формированием сведений о трудовой деятельности в электронном виде, то есть сведения о </w:t>
      </w:r>
      <w:r w:rsidRPr="009D28EC">
        <w:rPr>
          <w:rStyle w:val="matche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трудовом </w:t>
      </w:r>
      <w:r w:rsidRPr="009D28EC">
        <w:rPr>
          <w:rFonts w:ascii="Times New Roman" w:hAnsi="Times New Roman" w:cs="Times New Roman"/>
          <w:sz w:val="28"/>
          <w:szCs w:val="28"/>
        </w:rPr>
        <w:t xml:space="preserve">стаже теперь будет хранить ПФР в </w:t>
      </w:r>
      <w:r w:rsidRPr="009D28EC">
        <w:rPr>
          <w:rStyle w:val="matche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электронном </w:t>
      </w:r>
      <w:r w:rsidRPr="009D28EC">
        <w:rPr>
          <w:rFonts w:ascii="Times New Roman" w:hAnsi="Times New Roman" w:cs="Times New Roman"/>
          <w:sz w:val="28"/>
          <w:szCs w:val="28"/>
        </w:rPr>
        <w:t>виде;</w:t>
      </w:r>
    </w:p>
    <w:p w:rsidR="00EF2C6B" w:rsidRPr="009D28EC" w:rsidRDefault="00EF2C6B" w:rsidP="00416FEB">
      <w:p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- работники вправе выбрать, как работодатель будет вести</w:t>
      </w:r>
      <w:r w:rsidRPr="009D28EC">
        <w:rPr>
          <w:rStyle w:val="matches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трудовые </w:t>
      </w:r>
      <w:r w:rsidRPr="009D28EC">
        <w:rPr>
          <w:rFonts w:ascii="Times New Roman" w:hAnsi="Times New Roman" w:cs="Times New Roman"/>
          <w:sz w:val="28"/>
          <w:szCs w:val="28"/>
        </w:rPr>
        <w:t>книжки - продолжением ведения работодателем трудовой книжки в соответствии со статьей 66 Трудового кодекса Российской Федерации (в редакции настоящего Федерального закона), то есть в бумажном варианте, или предоставлением ему работодателем сведений о трудовой деятельности в соответствии со статьей 66.1 Трудового кодекса Российской Федерации. Свое право работник реализует путем подачи работодателю соответствующего письменного заявления.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Важно не забыть и о тех, кто “де-факто” не находится на работе – находящиеся в отпусках по беременности и родам, по уходу за ребенком до 3-х лет, а также в отпусках без сохранения заработной платы.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Извещать физлиц, которые работают по гражданско-правовому договору, о новых правилах не нужно. Они не состоят в трудовых отношениях и трудовые книжки на них не ведутся.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28EC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распечатать уведомление в двух экземплярах. Один экземпляр отдается работнику, а второй с его подписью остается у работодателя. Это будет подтверждением того, что работник был уведомлен. Использовать для уведомления электронную почту или мессенджеры тоже можно. Но нужно позаботиться о том, чтобы зафиксировать факт уведомления.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Если работник откажется завизировать факт ознакомления, то уведомление зачитывается при свидетелях и факт ознакомления работника фиксируется в соответствующем акте. </w:t>
      </w:r>
      <w:bookmarkStart w:id="0" w:name="_GoBack"/>
      <w:bookmarkEnd w:id="0"/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t xml:space="preserve">2. </w:t>
      </w:r>
      <w:r w:rsidR="002A7FDF">
        <w:rPr>
          <w:i/>
          <w:sz w:val="28"/>
          <w:szCs w:val="28"/>
          <w:u w:val="single"/>
        </w:rPr>
        <w:t>Заявления от работников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До конца 2020 года, то есть по 31 декабря 2020 года включительно, каждый работник подает работодателю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Федерального закона</w:t>
      </w:r>
      <w:r w:rsidR="002A7FDF">
        <w:rPr>
          <w:sz w:val="28"/>
          <w:szCs w:val="28"/>
        </w:rPr>
        <w:t xml:space="preserve"> № 439-ФЗ</w:t>
      </w:r>
      <w:r w:rsidRPr="009D28EC">
        <w:rPr>
          <w:sz w:val="28"/>
          <w:szCs w:val="28"/>
        </w:rPr>
        <w:t xml:space="preserve">), то есть </w:t>
      </w:r>
      <w:r w:rsidR="002A7FDF">
        <w:rPr>
          <w:sz w:val="28"/>
          <w:szCs w:val="28"/>
        </w:rPr>
        <w:t>о</w:t>
      </w:r>
      <w:r w:rsidRPr="009D28EC">
        <w:rPr>
          <w:sz w:val="28"/>
          <w:szCs w:val="28"/>
        </w:rPr>
        <w:t xml:space="preserve"> сохран</w:t>
      </w:r>
      <w:r w:rsidR="002A7FDF">
        <w:rPr>
          <w:sz w:val="28"/>
          <w:szCs w:val="28"/>
        </w:rPr>
        <w:t>ен</w:t>
      </w:r>
      <w:r w:rsidRPr="009D28EC">
        <w:rPr>
          <w:sz w:val="28"/>
          <w:szCs w:val="28"/>
        </w:rPr>
        <w:t>и</w:t>
      </w:r>
      <w:r w:rsidR="002A7FDF">
        <w:rPr>
          <w:sz w:val="28"/>
          <w:szCs w:val="28"/>
        </w:rPr>
        <w:t>и</w:t>
      </w:r>
      <w:r w:rsidRPr="009D28EC">
        <w:rPr>
          <w:sz w:val="28"/>
          <w:szCs w:val="28"/>
        </w:rPr>
        <w:t xml:space="preserve"> бумажн</w:t>
      </w:r>
      <w:r w:rsidR="002A7FDF">
        <w:rPr>
          <w:sz w:val="28"/>
          <w:szCs w:val="28"/>
        </w:rPr>
        <w:t>ой</w:t>
      </w:r>
      <w:r w:rsidRPr="009D28EC">
        <w:rPr>
          <w:sz w:val="28"/>
          <w:szCs w:val="28"/>
        </w:rPr>
        <w:t xml:space="preserve"> трудов</w:t>
      </w:r>
      <w:r w:rsidR="002A7FDF">
        <w:rPr>
          <w:sz w:val="28"/>
          <w:szCs w:val="28"/>
        </w:rPr>
        <w:t>ой</w:t>
      </w:r>
      <w:r w:rsidRPr="009D28EC">
        <w:rPr>
          <w:sz w:val="28"/>
          <w:szCs w:val="28"/>
        </w:rPr>
        <w:t xml:space="preserve"> книжк</w:t>
      </w:r>
      <w:r w:rsidR="002A7FDF">
        <w:rPr>
          <w:sz w:val="28"/>
          <w:szCs w:val="28"/>
        </w:rPr>
        <w:t>и</w:t>
      </w:r>
      <w:r w:rsidRPr="009D28EC">
        <w:rPr>
          <w:sz w:val="28"/>
          <w:szCs w:val="28"/>
        </w:rPr>
        <w:t xml:space="preserve">, или о предоставлении ему работодателем сведений о трудовой деятельности в соответствии со статьей 66.1 Трудового кодекса Российской Федерации. </w:t>
      </w:r>
    </w:p>
    <w:p w:rsidR="00EF2C6B" w:rsidRPr="009D28EC" w:rsidRDefault="00EF2C6B" w:rsidP="00416FEB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hAnsi="Times New Roman" w:cs="Times New Roman"/>
          <w:sz w:val="28"/>
          <w:szCs w:val="28"/>
        </w:rPr>
        <w:t xml:space="preserve">При подаче работником заявления о продолжении ведения трудовой книжки в соответствии со статьей 66 Трудового кодекса РФ (в бумажном виде), у него </w:t>
      </w: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 право в последующем подать работодателю письменное заявление о ведении трудовой книжки в электронном виде.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 xml:space="preserve">Если </w:t>
      </w:r>
      <w:r w:rsidR="002A7FDF">
        <w:rPr>
          <w:sz w:val="28"/>
          <w:szCs w:val="28"/>
        </w:rPr>
        <w:t>работник</w:t>
      </w:r>
      <w:r w:rsidRPr="009D28EC">
        <w:rPr>
          <w:sz w:val="28"/>
          <w:szCs w:val="28"/>
        </w:rPr>
        <w:t xml:space="preserve"> не напишет никакого заявления, нужно продолжать вести бумажную трудовую книжку. Каждый </w:t>
      </w:r>
      <w:r w:rsidR="002A7FDF">
        <w:rPr>
          <w:sz w:val="28"/>
          <w:szCs w:val="28"/>
        </w:rPr>
        <w:t>работник</w:t>
      </w:r>
      <w:r w:rsidRPr="009D28EC">
        <w:rPr>
          <w:sz w:val="28"/>
          <w:szCs w:val="28"/>
        </w:rPr>
        <w:t xml:space="preserve"> вправе передумать в любой </w:t>
      </w:r>
      <w:r w:rsidRPr="009D28EC">
        <w:rPr>
          <w:sz w:val="28"/>
          <w:szCs w:val="28"/>
        </w:rPr>
        <w:lastRenderedPageBreak/>
        <w:t xml:space="preserve">момент и подать работодателю письменное заявление о том, что он хочет перейти на электронную трудовую книжку. </w:t>
      </w:r>
    </w:p>
    <w:p w:rsidR="00EF2C6B" w:rsidRPr="009D28EC" w:rsidRDefault="00EF2C6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заявление по основному месту работы, в том числе при трудоустройстве. К таким лицам, в частности, относятся:</w:t>
      </w:r>
    </w:p>
    <w:p w:rsidR="00EF2C6B" w:rsidRPr="009D28EC" w:rsidRDefault="00EF2C6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EF2C6B" w:rsidRPr="009D28EC" w:rsidRDefault="00EF2C6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лица, имеющие стаж работы по трудовому договору (служебному контракту), но по состоянию на 31 декабря 2020 </w:t>
      </w:r>
      <w:proofErr w:type="gramStart"/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End"/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состоявшие в трудовых (служебных) отношениях.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t>3. Проверка бумажных трудовых книжек.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Перед переходом на ведение трудовых книжек в электронном виде обратите внимание на бумажные трудовые книжки – необходимо проверить правильность их заполнения. Это нужно сделать в связи с тем, что с 2020 года любые кадровые изменения придется отражать в новом отчете СЗВ-ТД.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В первую очередь, проверяются: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Личные данные работников (ФИО, даты рождения, образование, специальность);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Даты о приемах, переводах и увольнениях;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Названия компаний и должностей;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Наличие печатей;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Реквизиты приказов о приемах и увольнениях;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Наличие ссылок на статьи ТК РФ в записях об увольнении;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Наличие записей о переводах;</w:t>
      </w:r>
    </w:p>
    <w:p w:rsidR="00EF2C6B" w:rsidRPr="009D28EC" w:rsidRDefault="00EF2C6B" w:rsidP="00416FEB">
      <w:pPr>
        <w:numPr>
          <w:ilvl w:val="0"/>
          <w:numId w:val="1"/>
        </w:numPr>
        <w:spacing w:after="0" w:line="276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Формулировки записей об увольнении.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t>4. Проверка локальных нормативных актов.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Необходимо проверить внутренние документы организации, где прописан порядок работы с трудовыми книжками. Это – коллективные договоры, трудовые договоры, правила внутреннего трудового распорядка, положения, регламенты и т.д.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В числе основных изменений, которые необходимо внести, это обновление правил внутреннего трудового распорядка - разделы “Прием на работу” и “Выдача сведений о трудовой деятельности”. В них нужно прописать новшества трудового законодательства.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lastRenderedPageBreak/>
        <w:t>Нужно помнить, что принятие или изменение локальных нормативных актов (при необходимости) осуществляется с учетом мнения выборного органа первичной профсоюзной организации (при его наличии).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При наличии в организации коллективного договора необходимо начать подготовку и обсуждение с уполномоченными в установленном порядке представителями работников о внесении изменений (при необходимости) в коллективные договоры в порядке, установленном Трудовым кодексом Российской Федерации.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  <w:shd w:val="clear" w:color="auto" w:fill="FFFFFF"/>
        </w:rPr>
        <w:t>О внесенных изменениях в локальные нормативные акты обязательно необходимо уведомить работников в установленном порядке.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t>5. Выдача и ведение трудовой книжки.</w:t>
      </w:r>
    </w:p>
    <w:p w:rsidR="00EF2C6B" w:rsidRPr="009D28EC" w:rsidRDefault="00EF2C6B" w:rsidP="00416FE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D28EC">
        <w:rPr>
          <w:sz w:val="28"/>
          <w:szCs w:val="28"/>
        </w:rPr>
        <w:t xml:space="preserve">Работнику, подавшему письменное заявление о предоставлении ему работодателем сведений о трудовой деятельности в соответствии со статьей 66.1 Трудового кодекса Российской Федерации, работодатель выдает трудовую книжку на руки и освобождается от ответственности за ее ведение и хранение. </w:t>
      </w:r>
    </w:p>
    <w:p w:rsidR="00C03FE9" w:rsidRPr="009D28EC" w:rsidRDefault="00EF2C6B" w:rsidP="00416FE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D28EC">
        <w:rPr>
          <w:sz w:val="28"/>
          <w:szCs w:val="28"/>
        </w:rPr>
        <w:t>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статьей 66.1 Трудового кодекса Российской Федерации.</w:t>
      </w:r>
    </w:p>
    <w:p w:rsidR="00C03FE9" w:rsidRPr="009D28EC" w:rsidRDefault="000A62CB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Согласно письму Министерства труда и социальной защиты Российской Федерации от 12.02.2020 № 14-2/</w:t>
      </w:r>
      <w:proofErr w:type="gramStart"/>
      <w:r w:rsidRPr="009D28EC">
        <w:rPr>
          <w:rFonts w:ascii="Times New Roman" w:hAnsi="Times New Roman" w:cs="Times New Roman"/>
          <w:sz w:val="28"/>
          <w:szCs w:val="28"/>
        </w:rPr>
        <w:t>В-150 в</w:t>
      </w:r>
      <w:proofErr w:type="gramEnd"/>
      <w:r w:rsidR="00C03FE9" w:rsidRPr="009D28EC">
        <w:rPr>
          <w:rFonts w:ascii="Times New Roman" w:hAnsi="Times New Roman" w:cs="Times New Roman"/>
          <w:sz w:val="28"/>
          <w:szCs w:val="28"/>
        </w:rPr>
        <w:t xml:space="preserve"> трудовой книжке записи осуществляются в следующем порядке.</w:t>
      </w:r>
    </w:p>
    <w:p w:rsidR="00C03FE9" w:rsidRPr="009D28EC" w:rsidRDefault="00C03FE9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1. В</w:t>
      </w:r>
      <w:r w:rsidR="000A62CB" w:rsidRPr="009D28EC">
        <w:rPr>
          <w:rFonts w:ascii="Times New Roman" w:hAnsi="Times New Roman" w:cs="Times New Roman"/>
          <w:sz w:val="28"/>
          <w:szCs w:val="28"/>
        </w:rPr>
        <w:t xml:space="preserve"> графе 1</w:t>
      </w:r>
      <w:r w:rsidRPr="009D28EC">
        <w:rPr>
          <w:rFonts w:ascii="Times New Roman" w:hAnsi="Times New Roman" w:cs="Times New Roman"/>
          <w:sz w:val="28"/>
          <w:szCs w:val="28"/>
        </w:rPr>
        <w:t xml:space="preserve"> ставится порядковый номер вносимой записи.</w:t>
      </w:r>
    </w:p>
    <w:p w:rsidR="00C03FE9" w:rsidRPr="009D28EC" w:rsidRDefault="00C03FE9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2. В</w:t>
      </w:r>
      <w:r w:rsidR="000A62CB" w:rsidRPr="009D28EC">
        <w:rPr>
          <w:rFonts w:ascii="Times New Roman" w:hAnsi="Times New Roman" w:cs="Times New Roman"/>
          <w:sz w:val="28"/>
          <w:szCs w:val="28"/>
        </w:rPr>
        <w:t xml:space="preserve"> графе 2 </w:t>
      </w:r>
      <w:r w:rsidRPr="009D28EC">
        <w:rPr>
          <w:rFonts w:ascii="Times New Roman" w:hAnsi="Times New Roman" w:cs="Times New Roman"/>
          <w:sz w:val="28"/>
          <w:szCs w:val="28"/>
        </w:rPr>
        <w:t>указывается дата выдачи трудовой книжки на руки.</w:t>
      </w:r>
    </w:p>
    <w:p w:rsidR="00C03FE9" w:rsidRPr="009D28EC" w:rsidRDefault="00C03FE9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8EC">
        <w:rPr>
          <w:rFonts w:ascii="Times New Roman" w:hAnsi="Times New Roman" w:cs="Times New Roman"/>
          <w:sz w:val="28"/>
          <w:szCs w:val="28"/>
        </w:rPr>
        <w:t>3. В</w:t>
      </w:r>
      <w:r w:rsidR="000A62CB" w:rsidRPr="009D28EC">
        <w:rPr>
          <w:rFonts w:ascii="Times New Roman" w:hAnsi="Times New Roman" w:cs="Times New Roman"/>
          <w:sz w:val="28"/>
          <w:szCs w:val="28"/>
        </w:rPr>
        <w:t xml:space="preserve"> графе 3 раздела</w:t>
      </w:r>
      <w:r w:rsidRPr="009D28EC">
        <w:rPr>
          <w:rFonts w:ascii="Times New Roman" w:hAnsi="Times New Roman" w:cs="Times New Roman"/>
          <w:sz w:val="28"/>
          <w:szCs w:val="28"/>
        </w:rPr>
        <w:t xml:space="preserve"> "Сведения о работе" трудовой книжки делается запись "Подано письменное заявление (фамилия, имя, отчество) о предоставлении ему (ей) работодателем сведений о трудовой деятельности в соответствии со</w:t>
      </w:r>
      <w:r w:rsidR="000A62CB" w:rsidRPr="009D28EC">
        <w:rPr>
          <w:rFonts w:ascii="Times New Roman" w:hAnsi="Times New Roman" w:cs="Times New Roman"/>
          <w:sz w:val="28"/>
          <w:szCs w:val="28"/>
        </w:rPr>
        <w:t xml:space="preserve"> статьей 66.1</w:t>
      </w:r>
      <w:r w:rsidRPr="009D28EC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</w:t>
      </w:r>
      <w:r w:rsidR="000A62CB" w:rsidRPr="009D28EC">
        <w:rPr>
          <w:rFonts w:ascii="Times New Roman" w:hAnsi="Times New Roman" w:cs="Times New Roman"/>
          <w:sz w:val="28"/>
          <w:szCs w:val="28"/>
        </w:rPr>
        <w:t>часть 2 статьи 2</w:t>
      </w:r>
      <w:r w:rsidRPr="009D28EC">
        <w:rPr>
          <w:rFonts w:ascii="Times New Roman" w:hAnsi="Times New Roman" w:cs="Times New Roman"/>
          <w:sz w:val="28"/>
          <w:szCs w:val="28"/>
        </w:rPr>
        <w:t xml:space="preserve"> Федерального закона от 16 декабря 2019 г. N 439-ФЗ)".</w:t>
      </w:r>
    </w:p>
    <w:p w:rsidR="00EF2C6B" w:rsidRPr="009D28EC" w:rsidRDefault="00EF2C6B" w:rsidP="00416FE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D28EC">
        <w:rPr>
          <w:sz w:val="28"/>
          <w:szCs w:val="28"/>
        </w:rPr>
        <w:t xml:space="preserve">В отношении работника, подавшего письменное заявление о продолжении ведения работодателем трудовой книжки в соответствии со статьей 66 Трудового кодекса Российской Федерации (в редакции настоящего Федерального закона), работодатель будет обязан вести трудовую книжку и в бумажном формате и </w:t>
      </w:r>
      <w:proofErr w:type="spellStart"/>
      <w:r w:rsidRPr="009D28EC">
        <w:rPr>
          <w:sz w:val="28"/>
          <w:szCs w:val="28"/>
        </w:rPr>
        <w:t>электронно</w:t>
      </w:r>
      <w:proofErr w:type="spellEnd"/>
      <w:r w:rsidRPr="009D28EC">
        <w:rPr>
          <w:sz w:val="28"/>
          <w:szCs w:val="28"/>
        </w:rPr>
        <w:t>. У работника сохраняется право на дальнейшее ведение трудовой книжки при последующем трудоустройстве к другим работодателям.</w:t>
      </w:r>
    </w:p>
    <w:p w:rsidR="00EF2C6B" w:rsidRPr="009D28EC" w:rsidRDefault="00EF2C6B" w:rsidP="00416FEB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9D28EC">
        <w:rPr>
          <w:sz w:val="28"/>
          <w:szCs w:val="28"/>
        </w:rPr>
        <w:t>При этом работник имеет право в последующем подать работодателю письменное заявление о предоставлении ему работодателем сведений о трудовой деятельности в соответствии со статьей 66.1 Трудового кодекса Российской Федерации, то есть перейти на электронную трудовую книжку.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i/>
          <w:sz w:val="28"/>
          <w:szCs w:val="28"/>
          <w:u w:val="single"/>
        </w:rPr>
      </w:pPr>
      <w:r w:rsidRPr="009D28EC">
        <w:rPr>
          <w:i/>
          <w:sz w:val="28"/>
          <w:szCs w:val="28"/>
          <w:u w:val="single"/>
        </w:rPr>
        <w:lastRenderedPageBreak/>
        <w:t>6. Отчетность о трудовой деятельности.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С 1 января 2020 года у работодателей появилась новая обязанность — представлять в ПФР сведения о трудовой деятельности по установленной форме.</w:t>
      </w:r>
    </w:p>
    <w:p w:rsidR="00EF2C6B" w:rsidRPr="009D28EC" w:rsidRDefault="00210C55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="00EF2C6B" w:rsidRPr="009D28EC">
        <w:rPr>
          <w:sz w:val="28"/>
          <w:szCs w:val="28"/>
        </w:rPr>
        <w:t>тчет нужно сдать, если были кадровые изменения или работник подал заявление о том, как в 2021 году вести трудовую книжку. Форма подается до 15-го числа месяца, следующего за месяцем, в котором произошел одно из следующих событий: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- прием на работу, перевод на другую постоянную работу, увольнение работника;</w:t>
      </w:r>
    </w:p>
    <w:p w:rsidR="00EF2C6B" w:rsidRPr="009D28EC" w:rsidRDefault="00EF2C6B" w:rsidP="00416FE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9D28EC">
        <w:rPr>
          <w:sz w:val="28"/>
          <w:szCs w:val="28"/>
        </w:rPr>
        <w:t>- работник подал заявление о сохранении бумажной трудовой книжки или об отказе от нее.</w:t>
      </w:r>
    </w:p>
    <w:p w:rsidR="00EF2C6B" w:rsidRPr="009D28EC" w:rsidRDefault="00EF2C6B" w:rsidP="00416FEB">
      <w:pPr>
        <w:pStyle w:val="a5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указанных сведений впервые в отношении зарегистрированного лица работодатель одновременно представляет сведения о его трудовой деятельности по состоянию на 1 января 2020 года у данного работодателя.</w:t>
      </w:r>
    </w:p>
    <w:p w:rsidR="00EF2C6B" w:rsidRPr="009D28EC" w:rsidRDefault="00EF2C6B" w:rsidP="00416FEB">
      <w:pPr>
        <w:pStyle w:val="a5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1 января 2021 года в случаях приема на работу или увольнения сведения о трудовой деятельности должны будут представляться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EF2C6B" w:rsidRPr="009D28EC" w:rsidRDefault="00EF2C6B" w:rsidP="00416FEB">
      <w:pPr>
        <w:pStyle w:val="a5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D28E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7. Получение сведений из электронной трудовой книжки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Получить информацию из электронной трудовой книжки можно будет в любое время. 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из электронной трудовой книжки можно получить через личный кабинет на сайте Пенсионного фонда России и на сайте Портала государственных услуг.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войти в личный кабинет, необходимо зарегистрироваться и получить подтвержденную учетную запись в Единой системе идентификации и аутентификации (ЕСИА)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. Если вы уже зарегистрированы на портале, для входа в личный кабинет на сайте ПФР используйте ваши логин и пароль.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из электронной трудовой книжки можно будет получить также в бумажном виде, подав заявку: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работодателю (по последнему месту работы);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территориальном органе Пенсионного фонда России;</w:t>
      </w:r>
    </w:p>
    <w:p w:rsidR="00F53B5E" w:rsidRDefault="00F53B5E" w:rsidP="00416FE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многофункциональном центре (МФЦ).</w:t>
      </w:r>
    </w:p>
    <w:p w:rsidR="00EF2C6B" w:rsidRPr="009D28EC" w:rsidRDefault="00EF2C6B" w:rsidP="00416FEB">
      <w:pPr>
        <w:pStyle w:val="a5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Выписка формируется в виде бумажного документа, заверенного руководителем или иным уполномоченным лицом.</w:t>
      </w:r>
    </w:p>
    <w:p w:rsidR="00EF2C6B" w:rsidRPr="009D28EC" w:rsidRDefault="00EF2C6B" w:rsidP="00416FE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Сведения о трудовой деятельности будут предоставлять в любом отделении ПФР и/или МФЦ, без какой-либо привязки к месту жительства. То есть, запросить данные можно в любом отделении.</w:t>
      </w:r>
    </w:p>
    <w:p w:rsidR="000A62CB" w:rsidRPr="009D28EC" w:rsidRDefault="000A62C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</w:t>
      </w:r>
      <w:r w:rsidR="00A92B87"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 или в электронном виде</w:t>
      </w:r>
      <w:r w:rsidR="00A92B87"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предоставлении сведений в электронном виде они должны быть </w:t>
      </w: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подписаны усиленной квалифицированной электронной подписью (при ее наличии у работодателя)</w:t>
      </w:r>
      <w:r w:rsidR="00A92B87"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2B87" w:rsidRPr="009D28EC" w:rsidRDefault="00A92B87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представления сведений работнику:</w:t>
      </w:r>
    </w:p>
    <w:p w:rsidR="000A62CB" w:rsidRPr="009D28EC" w:rsidRDefault="000A62C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работы не позднее трех рабочих дней со дня подачи этого заявления;</w:t>
      </w:r>
    </w:p>
    <w:p w:rsidR="000A62CB" w:rsidRPr="009D28EC" w:rsidRDefault="000A62C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увольнении в день прекращения трудового договора.</w:t>
      </w:r>
    </w:p>
    <w:p w:rsidR="000A62CB" w:rsidRPr="009D28EC" w:rsidRDefault="000A62CB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</w:p>
    <w:p w:rsidR="00A92B87" w:rsidRPr="00210C55" w:rsidRDefault="00A92B87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Новому работодателю при приеме на работу сведения представляются либо в распечатанном виде на бумажном </w:t>
      </w:r>
      <w:proofErr w:type="gramStart"/>
      <w:r w:rsidRPr="0021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носителе</w:t>
      </w:r>
      <w:proofErr w:type="gramEnd"/>
      <w:r w:rsidRPr="0021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либо в электронной форме с цифровой подписью</w:t>
      </w:r>
      <w:r w:rsidR="00210C55" w:rsidRPr="0021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0C55" w:rsidRPr="00210C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вместе с трудовой книжкой или взамен ее.</w:t>
      </w:r>
      <w:r w:rsidRPr="00210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2FE5" w:rsidRPr="009D28EC" w:rsidRDefault="00112FE5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2FE5" w:rsidRPr="009D28EC" w:rsidRDefault="00112FE5" w:rsidP="00416FE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Необходимая информация по электронным трудовым книжкам также находится на сайте Пенсионного фонда Российской Федерации (</w:t>
      </w:r>
      <w:r w:rsidRPr="009D28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www</w:t>
      </w:r>
      <w:r w:rsidRPr="009D2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9D28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pfrf</w:t>
      </w:r>
      <w:proofErr w:type="spellEnd"/>
      <w:r w:rsidRPr="009D2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9D28E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Pr="009D2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sectPr w:rsidR="00112FE5" w:rsidRPr="009D28EC" w:rsidSect="00EF2C6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5E"/>
    <w:multiLevelType w:val="multilevel"/>
    <w:tmpl w:val="4B26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CE097F"/>
    <w:multiLevelType w:val="multilevel"/>
    <w:tmpl w:val="FEE09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B"/>
    <w:rsid w:val="000A62CB"/>
    <w:rsid w:val="00112FE5"/>
    <w:rsid w:val="00210C55"/>
    <w:rsid w:val="002A7FDF"/>
    <w:rsid w:val="00355FCC"/>
    <w:rsid w:val="00416FEB"/>
    <w:rsid w:val="00525128"/>
    <w:rsid w:val="005E6B62"/>
    <w:rsid w:val="009D28EC"/>
    <w:rsid w:val="00A92B87"/>
    <w:rsid w:val="00C03FE9"/>
    <w:rsid w:val="00D65F30"/>
    <w:rsid w:val="00EF2C6B"/>
    <w:rsid w:val="00F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09E64-1AAE-4DE1-9462-EA07D26C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6B"/>
  </w:style>
  <w:style w:type="paragraph" w:styleId="1">
    <w:name w:val="heading 1"/>
    <w:basedOn w:val="a"/>
    <w:next w:val="a"/>
    <w:link w:val="10"/>
    <w:qFormat/>
    <w:rsid w:val="00C03FE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2C6B"/>
    <w:rPr>
      <w:b/>
      <w:bCs/>
    </w:rPr>
  </w:style>
  <w:style w:type="character" w:customStyle="1" w:styleId="matches">
    <w:name w:val="matches"/>
    <w:basedOn w:val="a0"/>
    <w:rsid w:val="00EF2C6B"/>
  </w:style>
  <w:style w:type="paragraph" w:styleId="a5">
    <w:name w:val="List Paragraph"/>
    <w:basedOn w:val="a"/>
    <w:uiPriority w:val="34"/>
    <w:qFormat/>
    <w:rsid w:val="00EF2C6B"/>
    <w:pPr>
      <w:ind w:left="720"/>
      <w:contextualSpacing/>
    </w:pPr>
  </w:style>
  <w:style w:type="paragraph" w:customStyle="1" w:styleId="ConsPlusNormal">
    <w:name w:val="ConsPlusNormal"/>
    <w:rsid w:val="00EF2C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03FE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hotlaw/federal/13095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1910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Мирзазяновна</dc:creator>
  <cp:keywords/>
  <dc:description/>
  <cp:lastModifiedBy>Сергеева Ирина Мирзазяновна</cp:lastModifiedBy>
  <cp:revision>6</cp:revision>
  <dcterms:created xsi:type="dcterms:W3CDTF">2020-01-20T10:15:00Z</dcterms:created>
  <dcterms:modified xsi:type="dcterms:W3CDTF">2020-03-13T13:51:00Z</dcterms:modified>
</cp:coreProperties>
</file>